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53" w:rsidRPr="008A57E6" w:rsidRDefault="0094266B" w:rsidP="008A57E6">
      <w:pPr>
        <w:jc w:val="center"/>
        <w:rPr>
          <w:sz w:val="28"/>
          <w:szCs w:val="28"/>
        </w:rPr>
      </w:pPr>
      <w:r w:rsidRPr="008A57E6">
        <w:rPr>
          <w:sz w:val="28"/>
          <w:szCs w:val="28"/>
        </w:rPr>
        <w:t>CONVENTION POUR LA MISE A DISPOSITION D’UNE PLATEFORME DE DEMAT</w:t>
      </w:r>
      <w:r w:rsidR="007664B0" w:rsidRPr="008A57E6">
        <w:rPr>
          <w:sz w:val="28"/>
          <w:szCs w:val="28"/>
        </w:rPr>
        <w:t>E</w:t>
      </w:r>
      <w:r w:rsidRPr="008A57E6">
        <w:rPr>
          <w:sz w:val="28"/>
          <w:szCs w:val="28"/>
        </w:rPr>
        <w:t>RIALISATION DES MARCHES PUBLICS</w:t>
      </w:r>
      <w:r w:rsidR="00C93C7D">
        <w:rPr>
          <w:sz w:val="28"/>
          <w:szCs w:val="28"/>
        </w:rPr>
        <w:t xml:space="preserve"> ET </w:t>
      </w:r>
      <w:r w:rsidR="00010315">
        <w:rPr>
          <w:sz w:val="28"/>
          <w:szCs w:val="28"/>
        </w:rPr>
        <w:t xml:space="preserve">D’UNE PLATEFORME DE VERIFICATION DE LA CONFORMITE </w:t>
      </w:r>
      <w:r w:rsidR="00E55B97">
        <w:rPr>
          <w:sz w:val="28"/>
          <w:szCs w:val="28"/>
        </w:rPr>
        <w:t xml:space="preserve">FISCALE ET SOCIALE DES </w:t>
      </w:r>
      <w:r w:rsidR="00010315">
        <w:rPr>
          <w:sz w:val="28"/>
          <w:szCs w:val="28"/>
        </w:rPr>
        <w:t>FOURNISSEURS</w:t>
      </w:r>
    </w:p>
    <w:p w:rsidR="0094266B" w:rsidRDefault="0094266B"/>
    <w:p w:rsidR="00E55B97" w:rsidRDefault="0094266B" w:rsidP="00E55B97">
      <w:r>
        <w:t xml:space="preserve">Entre </w:t>
      </w:r>
    </w:p>
    <w:p w:rsidR="00E55B97" w:rsidRDefault="00E55B97" w:rsidP="00E55B97"/>
    <w:p w:rsidR="0094266B" w:rsidRDefault="0094266B" w:rsidP="00E55B97">
      <w:pPr>
        <w:rPr>
          <w:b/>
        </w:rPr>
      </w:pPr>
      <w:r w:rsidRPr="0094266B">
        <w:rPr>
          <w:b/>
        </w:rPr>
        <w:t>Le Département de l’Aude</w:t>
      </w:r>
    </w:p>
    <w:p w:rsidR="0094266B" w:rsidRDefault="0094266B" w:rsidP="0094266B">
      <w:pPr>
        <w:spacing w:after="0" w:line="240" w:lineRule="auto"/>
        <w:rPr>
          <w:b/>
        </w:rPr>
      </w:pPr>
      <w:r>
        <w:rPr>
          <w:b/>
        </w:rPr>
        <w:t xml:space="preserve">Allée Raymond Courrière </w:t>
      </w:r>
    </w:p>
    <w:p w:rsidR="0094266B" w:rsidRDefault="0094266B" w:rsidP="0094266B">
      <w:pPr>
        <w:spacing w:after="0" w:line="240" w:lineRule="auto"/>
        <w:rPr>
          <w:b/>
        </w:rPr>
      </w:pPr>
      <w:r>
        <w:rPr>
          <w:b/>
        </w:rPr>
        <w:t xml:space="preserve">11855 CARCASSONNE </w:t>
      </w:r>
    </w:p>
    <w:p w:rsidR="0094266B" w:rsidRDefault="0094266B" w:rsidP="0094266B">
      <w:pPr>
        <w:spacing w:after="0" w:line="240" w:lineRule="auto"/>
      </w:pPr>
      <w:r>
        <w:t>Représenté par son Président</w:t>
      </w:r>
      <w:r w:rsidR="00010315">
        <w:t xml:space="preserve"> André VIOLA</w:t>
      </w:r>
      <w:r>
        <w:t>, dûment habilité par délibération de la Commission Permanente  en date du</w:t>
      </w:r>
      <w:r w:rsidR="00010315">
        <w:t xml:space="preserve"> </w:t>
      </w:r>
      <w:r w:rsidR="00675FE7">
        <w:t>21 juillet 2017</w:t>
      </w:r>
      <w:r w:rsidR="00444A4B">
        <w:t>.</w:t>
      </w:r>
    </w:p>
    <w:p w:rsidR="0094266B" w:rsidRDefault="0094266B" w:rsidP="0094266B">
      <w:pPr>
        <w:spacing w:after="0" w:line="240" w:lineRule="auto"/>
      </w:pPr>
    </w:p>
    <w:p w:rsidR="0094266B" w:rsidRDefault="0094266B" w:rsidP="0094266B">
      <w:pPr>
        <w:spacing w:after="0" w:line="240" w:lineRule="auto"/>
      </w:pPr>
      <w:r>
        <w:t>Et</w:t>
      </w:r>
    </w:p>
    <w:p w:rsidR="00E55B97" w:rsidRDefault="00E55B97" w:rsidP="0094266B">
      <w:pPr>
        <w:spacing w:after="0" w:line="240" w:lineRule="auto"/>
      </w:pPr>
    </w:p>
    <w:p w:rsidR="0094266B" w:rsidRDefault="0094266B" w:rsidP="008A57E6">
      <w:pPr>
        <w:spacing w:after="0" w:line="240" w:lineRule="auto"/>
      </w:pPr>
    </w:p>
    <w:p w:rsidR="0094266B" w:rsidRDefault="0094266B" w:rsidP="0094266B">
      <w:pPr>
        <w:spacing w:after="0" w:line="240" w:lineRule="auto"/>
      </w:pPr>
      <w:r>
        <w:t xml:space="preserve">Représenté par son Président / son Maire dûment habilité par décision du </w:t>
      </w:r>
      <w:r w:rsidR="004F3D0C">
        <w:t xml:space="preserve">-----  </w:t>
      </w:r>
      <w:r>
        <w:t xml:space="preserve">en date du </w:t>
      </w:r>
      <w:r w:rsidR="004F3D0C">
        <w:t>----</w:t>
      </w:r>
    </w:p>
    <w:p w:rsidR="0094266B" w:rsidRDefault="0094266B" w:rsidP="0094266B">
      <w:pPr>
        <w:spacing w:after="0" w:line="240" w:lineRule="auto"/>
      </w:pPr>
    </w:p>
    <w:p w:rsidR="008A57E6" w:rsidRDefault="00E21AC2" w:rsidP="0094266B">
      <w:pPr>
        <w:spacing w:after="0" w:line="240" w:lineRule="auto"/>
      </w:pPr>
      <w:r w:rsidRPr="00FF2DD8">
        <w:t xml:space="preserve">Dénommé «  </w:t>
      </w:r>
      <w:r w:rsidR="004F3D0C">
        <w:t>l’</w:t>
      </w:r>
      <w:r w:rsidRPr="00FF2DD8">
        <w:t>adhérent »</w:t>
      </w:r>
    </w:p>
    <w:p w:rsidR="00E55B97" w:rsidRPr="00FF2DD8" w:rsidRDefault="00E55B97" w:rsidP="0094266B">
      <w:pPr>
        <w:spacing w:after="0" w:line="240" w:lineRule="auto"/>
      </w:pPr>
    </w:p>
    <w:p w:rsidR="008A57E6" w:rsidRDefault="008A57E6" w:rsidP="0094266B">
      <w:pPr>
        <w:spacing w:after="0" w:line="240" w:lineRule="auto"/>
      </w:pPr>
    </w:p>
    <w:p w:rsidR="0094266B" w:rsidRDefault="0094266B" w:rsidP="00A00063">
      <w:pPr>
        <w:spacing w:after="0" w:line="240" w:lineRule="auto"/>
        <w:jc w:val="center"/>
      </w:pPr>
      <w:r>
        <w:t xml:space="preserve">IL EST </w:t>
      </w:r>
      <w:r w:rsidR="00A00063">
        <w:t xml:space="preserve">ARRETE ET </w:t>
      </w:r>
      <w:r>
        <w:t>CONVENU CE QUI SUIT</w:t>
      </w:r>
      <w:r w:rsidR="00A00063">
        <w:t> :</w:t>
      </w:r>
    </w:p>
    <w:p w:rsidR="00970F9C" w:rsidRDefault="00970F9C" w:rsidP="0094266B">
      <w:pPr>
        <w:spacing w:after="0" w:line="240" w:lineRule="auto"/>
      </w:pPr>
    </w:p>
    <w:p w:rsidR="00E55B97" w:rsidRDefault="00E55B97" w:rsidP="0094266B">
      <w:pPr>
        <w:spacing w:after="0" w:line="240" w:lineRule="auto"/>
      </w:pPr>
    </w:p>
    <w:p w:rsidR="0094266B" w:rsidRDefault="0094266B" w:rsidP="0094266B">
      <w:pPr>
        <w:spacing w:after="0" w:line="240" w:lineRule="auto"/>
        <w:rPr>
          <w:b/>
        </w:rPr>
      </w:pPr>
      <w:r w:rsidRPr="0094266B">
        <w:rPr>
          <w:b/>
        </w:rPr>
        <w:t xml:space="preserve">Préambule  </w:t>
      </w:r>
    </w:p>
    <w:p w:rsidR="0094266B" w:rsidRDefault="0094266B" w:rsidP="0094266B">
      <w:pPr>
        <w:spacing w:after="0" w:line="240" w:lineRule="auto"/>
      </w:pPr>
    </w:p>
    <w:p w:rsidR="00E55B97" w:rsidRPr="0094266B" w:rsidRDefault="00E55B97" w:rsidP="0094266B">
      <w:pPr>
        <w:spacing w:after="0" w:line="240" w:lineRule="auto"/>
      </w:pPr>
    </w:p>
    <w:p w:rsidR="008C4BB4" w:rsidRDefault="0094266B" w:rsidP="008C4BB4">
      <w:pPr>
        <w:jc w:val="both"/>
      </w:pPr>
      <w:r w:rsidRPr="0094266B">
        <w:t xml:space="preserve">Face à une crise économique profonde et </w:t>
      </w:r>
      <w:r w:rsidR="008A57E6">
        <w:t>convaincu</w:t>
      </w:r>
      <w:r w:rsidRPr="0094266B">
        <w:t xml:space="preserve"> que la commande publique est un levier essentiel de soutien à l’économie et au développement du département de l’Aude, le Département</w:t>
      </w:r>
      <w:r>
        <w:t xml:space="preserve"> de l’Aude s</w:t>
      </w:r>
      <w:r w:rsidRPr="0094266B">
        <w:t>’</w:t>
      </w:r>
      <w:r w:rsidR="008C4BB4">
        <w:t>est engagé</w:t>
      </w:r>
      <w:r w:rsidRPr="0094266B">
        <w:t xml:space="preserve"> </w:t>
      </w:r>
      <w:r w:rsidR="008C4BB4" w:rsidRPr="0094266B">
        <w:t xml:space="preserve">dans une démarche volontariste d’accompagnement des </w:t>
      </w:r>
      <w:r w:rsidR="004C50EF">
        <w:t>acheteurs</w:t>
      </w:r>
      <w:r w:rsidR="004C50EF" w:rsidRPr="0094266B">
        <w:t xml:space="preserve"> </w:t>
      </w:r>
      <w:r w:rsidR="008C4BB4" w:rsidRPr="0094266B">
        <w:t>dans le processus de dématérialisation</w:t>
      </w:r>
      <w:r w:rsidR="008C4BB4">
        <w:t xml:space="preserve"> en mettant à leur disposition la plateforme mutualisée des marchés publics </w:t>
      </w:r>
      <w:r w:rsidR="00EF6E4B" w:rsidRPr="00EF6E4B">
        <w:rPr>
          <w:b/>
          <w:bCs/>
          <w:i/>
          <w:iCs/>
        </w:rPr>
        <w:t>marchespublics.aude.fr</w:t>
      </w:r>
      <w:r w:rsidR="008C4BB4" w:rsidRPr="0094266B">
        <w:t>.</w:t>
      </w:r>
    </w:p>
    <w:p w:rsidR="00E55B97" w:rsidRDefault="00E55B97" w:rsidP="008C4BB4">
      <w:pPr>
        <w:jc w:val="both"/>
      </w:pPr>
    </w:p>
    <w:p w:rsidR="008C4BB4" w:rsidRDefault="008C4BB4" w:rsidP="008A57E6">
      <w:pPr>
        <w:spacing w:after="0"/>
        <w:jc w:val="both"/>
        <w:rPr>
          <w:b/>
        </w:rPr>
      </w:pPr>
      <w:r w:rsidRPr="008C4BB4">
        <w:rPr>
          <w:b/>
        </w:rPr>
        <w:t>Article 1</w:t>
      </w:r>
      <w:r>
        <w:rPr>
          <w:b/>
        </w:rPr>
        <w:t xml:space="preserve"> Objet de la convention</w:t>
      </w:r>
    </w:p>
    <w:p w:rsidR="00E55B97" w:rsidRDefault="00E55B97" w:rsidP="008A57E6">
      <w:pPr>
        <w:spacing w:after="0"/>
        <w:jc w:val="both"/>
        <w:rPr>
          <w:b/>
        </w:rPr>
      </w:pPr>
    </w:p>
    <w:p w:rsidR="008C4BB4" w:rsidRDefault="00B658E7" w:rsidP="008A57E6">
      <w:pPr>
        <w:spacing w:after="0"/>
        <w:jc w:val="both"/>
      </w:pPr>
      <w:r>
        <w:t xml:space="preserve">1.1 </w:t>
      </w:r>
      <w:r w:rsidR="008C4BB4">
        <w:t>La présente convention a pour objet la mise à disposition de la plateforme</w:t>
      </w:r>
      <w:r w:rsidR="008A57E6">
        <w:t xml:space="preserve"> de dématérialisation des marchés publics </w:t>
      </w:r>
      <w:r w:rsidR="008C4BB4">
        <w:t xml:space="preserve">du Département de l’Aude au bénéfice de --------------- </w:t>
      </w:r>
    </w:p>
    <w:p w:rsidR="008A57E6" w:rsidRDefault="008A57E6" w:rsidP="008A57E6">
      <w:pPr>
        <w:spacing w:after="0"/>
        <w:jc w:val="both"/>
      </w:pPr>
    </w:p>
    <w:p w:rsidR="008C4BB4" w:rsidRDefault="008C4BB4" w:rsidP="008A57E6">
      <w:pPr>
        <w:pStyle w:val="Titre4"/>
        <w:keepLines w:val="0"/>
        <w:suppressAutoHyphens/>
        <w:spacing w:before="0" w:line="240" w:lineRule="auto"/>
        <w:jc w:val="both"/>
        <w:rPr>
          <w:rFonts w:asciiTheme="minorHAnsi" w:eastAsiaTheme="minorHAnsi" w:hAnsiTheme="minorHAnsi" w:cstheme="minorBidi"/>
          <w:b w:val="0"/>
          <w:bCs w:val="0"/>
          <w:i w:val="0"/>
          <w:iCs w:val="0"/>
          <w:color w:val="auto"/>
        </w:rPr>
      </w:pPr>
      <w:r w:rsidRPr="008C4BB4">
        <w:rPr>
          <w:rFonts w:asciiTheme="minorHAnsi" w:eastAsiaTheme="minorHAnsi" w:hAnsiTheme="minorHAnsi" w:cstheme="minorBidi"/>
          <w:b w:val="0"/>
          <w:bCs w:val="0"/>
          <w:i w:val="0"/>
          <w:iCs w:val="0"/>
          <w:color w:val="auto"/>
        </w:rPr>
        <w:t xml:space="preserve">La plateforme </w:t>
      </w:r>
      <w:r w:rsidR="00EF6E4B" w:rsidRPr="00EF6E4B">
        <w:rPr>
          <w:rFonts w:asciiTheme="minorHAnsi" w:eastAsiaTheme="minorHAnsi" w:hAnsiTheme="minorHAnsi" w:cstheme="minorBidi"/>
          <w:color w:val="auto"/>
        </w:rPr>
        <w:t>marchespublics.aude.fr</w:t>
      </w:r>
      <w:r w:rsidR="00EF6E4B" w:rsidRPr="008C4BB4">
        <w:rPr>
          <w:rFonts w:asciiTheme="minorHAnsi" w:eastAsiaTheme="minorHAnsi" w:hAnsiTheme="minorHAnsi" w:cstheme="minorBidi"/>
          <w:b w:val="0"/>
          <w:bCs w:val="0"/>
          <w:i w:val="0"/>
          <w:iCs w:val="0"/>
          <w:color w:val="auto"/>
        </w:rPr>
        <w:t xml:space="preserve"> </w:t>
      </w:r>
      <w:r w:rsidRPr="008C4BB4">
        <w:rPr>
          <w:rFonts w:asciiTheme="minorHAnsi" w:eastAsiaTheme="minorHAnsi" w:hAnsiTheme="minorHAnsi" w:cstheme="minorBidi"/>
          <w:b w:val="0"/>
          <w:bCs w:val="0"/>
          <w:i w:val="0"/>
          <w:iCs w:val="0"/>
          <w:color w:val="auto"/>
        </w:rPr>
        <w:t xml:space="preserve">permet la rédaction </w:t>
      </w:r>
      <w:r>
        <w:rPr>
          <w:rFonts w:asciiTheme="minorHAnsi" w:eastAsiaTheme="minorHAnsi" w:hAnsiTheme="minorHAnsi" w:cstheme="minorBidi"/>
          <w:b w:val="0"/>
          <w:bCs w:val="0"/>
          <w:i w:val="0"/>
          <w:iCs w:val="0"/>
          <w:color w:val="auto"/>
        </w:rPr>
        <w:t>des avis d’appel public à la concurrence, la</w:t>
      </w:r>
      <w:r w:rsidRPr="008C4BB4">
        <w:rPr>
          <w:rFonts w:asciiTheme="minorHAnsi" w:eastAsiaTheme="minorHAnsi" w:hAnsiTheme="minorHAnsi" w:cstheme="minorBidi"/>
          <w:b w:val="0"/>
          <w:bCs w:val="0"/>
          <w:i w:val="0"/>
          <w:iCs w:val="0"/>
          <w:color w:val="auto"/>
        </w:rPr>
        <w:t xml:space="preserve"> mise en ligne des dossiers de consultation des entreprises</w:t>
      </w:r>
      <w:r>
        <w:rPr>
          <w:rFonts w:asciiTheme="minorHAnsi" w:eastAsiaTheme="minorHAnsi" w:hAnsiTheme="minorHAnsi" w:cstheme="minorBidi"/>
          <w:b w:val="0"/>
          <w:bCs w:val="0"/>
          <w:i w:val="0"/>
          <w:iCs w:val="0"/>
          <w:color w:val="auto"/>
        </w:rPr>
        <w:t>, le suivi des consultations, la réception des offres électroniques ainsi que l’assistance aux utilisateurs et aux entreprises.</w:t>
      </w:r>
    </w:p>
    <w:p w:rsidR="00FF2DD8" w:rsidRPr="00010315" w:rsidRDefault="00FF2DD8" w:rsidP="008A57E6">
      <w:pPr>
        <w:spacing w:after="0"/>
        <w:jc w:val="both"/>
        <w:rPr>
          <w:color w:val="FF0000"/>
        </w:rPr>
      </w:pPr>
    </w:p>
    <w:p w:rsidR="00970F9C" w:rsidRDefault="006B37E0" w:rsidP="00010315">
      <w:pPr>
        <w:spacing w:after="0"/>
        <w:jc w:val="both"/>
      </w:pPr>
      <w:r>
        <w:lastRenderedPageBreak/>
        <w:t>1.2</w:t>
      </w:r>
      <w:r w:rsidR="0004700F">
        <w:t xml:space="preserve"> </w:t>
      </w:r>
      <w:r w:rsidR="00970F9C">
        <w:t>De plus</w:t>
      </w:r>
      <w:r w:rsidR="00010315">
        <w:t>,</w:t>
      </w:r>
      <w:r w:rsidR="00970F9C">
        <w:t xml:space="preserve"> le Département </w:t>
      </w:r>
      <w:r w:rsidR="00010315">
        <w:t>propose</w:t>
      </w:r>
      <w:r w:rsidR="00970F9C">
        <w:t xml:space="preserve"> également aux adhérents de la plateforme de bénéficier </w:t>
      </w:r>
      <w:r w:rsidR="00010315">
        <w:t>d’une plateforme de vérification de la conformité</w:t>
      </w:r>
      <w:r w:rsidR="0067382F">
        <w:t xml:space="preserve"> fiscale et sociale des</w:t>
      </w:r>
      <w:r w:rsidR="00010315">
        <w:t xml:space="preserve"> fournisseur</w:t>
      </w:r>
      <w:r w:rsidR="0067382F">
        <w:t>s</w:t>
      </w:r>
      <w:r w:rsidR="00010315">
        <w:t xml:space="preserve"> </w:t>
      </w:r>
      <w:r w:rsidR="00970F9C">
        <w:t>afin de leur permettre de satisfaire à leur obligation de vigilance</w:t>
      </w:r>
      <w:r w:rsidR="00010315">
        <w:t>. Cette plateforme</w:t>
      </w:r>
      <w:r w:rsidR="00E55B97">
        <w:t xml:space="preserve"> </w:t>
      </w:r>
      <w:r w:rsidR="00970F9C" w:rsidRPr="00970F9C">
        <w:t>collect</w:t>
      </w:r>
      <w:r w:rsidR="00010315">
        <w:t>e</w:t>
      </w:r>
      <w:r w:rsidR="00970F9C" w:rsidRPr="00970F9C">
        <w:t>, contrôl</w:t>
      </w:r>
      <w:r w:rsidR="00010315">
        <w:t>e</w:t>
      </w:r>
      <w:r w:rsidR="00970F9C" w:rsidRPr="00970F9C">
        <w:t xml:space="preserve"> et met à jour tous les documents règlementaires</w:t>
      </w:r>
      <w:r w:rsidR="00E55B97">
        <w:t xml:space="preserve"> </w:t>
      </w:r>
      <w:r w:rsidR="00010315">
        <w:t xml:space="preserve">concernant les </w:t>
      </w:r>
      <w:r w:rsidR="00010315" w:rsidRPr="00010315">
        <w:t>obligations en matière sociale (obligations de déclaration et de paiement des cotisations à l’égard de l’Urssaf, congés payés, protection sociale…), en matière de travail illégal, travail dissimulé et emploi de travailleurs étrangers sans titre (attestation de vigilance délivrée par l’Urssaf), en matière de détachement des travailleurs (liste nominative des travailleurs étrangers et copie de la déclaration à l’inspection du travail), en matière d’assurance décennale, lorsque le marché a pour objet la construction d’un ouvrage</w:t>
      </w:r>
      <w:r w:rsidR="00D03E74">
        <w:t>.</w:t>
      </w:r>
    </w:p>
    <w:p w:rsidR="00B658E7" w:rsidRDefault="00B658E7" w:rsidP="00D03E74">
      <w:pPr>
        <w:spacing w:after="0"/>
        <w:jc w:val="both"/>
      </w:pPr>
    </w:p>
    <w:p w:rsidR="00D03E74" w:rsidRPr="00D03E74" w:rsidRDefault="00D03E74" w:rsidP="00D03E74">
      <w:pPr>
        <w:spacing w:after="0"/>
        <w:jc w:val="both"/>
      </w:pPr>
      <w:r w:rsidRPr="00D03E74">
        <w:t xml:space="preserve">Le département de l’Aude s’engage à mettre à disposition des adhérents le même outil que celui qu’il utilise avec l’assurance de faire bénéficier ceux-ci des évolutions successives de l’application. </w:t>
      </w:r>
    </w:p>
    <w:p w:rsidR="007E2BAE" w:rsidRDefault="007E2BAE" w:rsidP="008A57E6">
      <w:pPr>
        <w:spacing w:after="0"/>
        <w:jc w:val="both"/>
      </w:pPr>
    </w:p>
    <w:p w:rsidR="00E55B97" w:rsidRDefault="00E55B97" w:rsidP="008A57E6">
      <w:pPr>
        <w:spacing w:after="0"/>
        <w:jc w:val="both"/>
      </w:pPr>
    </w:p>
    <w:p w:rsidR="008C4BB4" w:rsidRDefault="008C4BB4" w:rsidP="008A57E6">
      <w:pPr>
        <w:spacing w:after="0"/>
        <w:jc w:val="both"/>
        <w:rPr>
          <w:b/>
        </w:rPr>
      </w:pPr>
      <w:r>
        <w:rPr>
          <w:b/>
        </w:rPr>
        <w:t xml:space="preserve">Article </w:t>
      </w:r>
      <w:r w:rsidR="00E21AC2">
        <w:rPr>
          <w:b/>
        </w:rPr>
        <w:t>2</w:t>
      </w:r>
      <w:r w:rsidRPr="008C4BB4">
        <w:rPr>
          <w:b/>
        </w:rPr>
        <w:t xml:space="preserve"> </w:t>
      </w:r>
      <w:r w:rsidR="00CA31DF">
        <w:rPr>
          <w:b/>
        </w:rPr>
        <w:t>Conditions financières</w:t>
      </w:r>
    </w:p>
    <w:p w:rsidR="00E55B97" w:rsidRDefault="00E55B97" w:rsidP="008A57E6">
      <w:pPr>
        <w:spacing w:after="0"/>
        <w:jc w:val="both"/>
        <w:rPr>
          <w:b/>
        </w:rPr>
      </w:pPr>
    </w:p>
    <w:p w:rsidR="00CA31DF" w:rsidRDefault="00B658E7" w:rsidP="008A57E6">
      <w:pPr>
        <w:spacing w:after="0"/>
        <w:jc w:val="both"/>
      </w:pPr>
      <w:r>
        <w:t xml:space="preserve">2.1 </w:t>
      </w:r>
      <w:r w:rsidR="00CA31DF" w:rsidRPr="00CA31DF">
        <w:t>La mise</w:t>
      </w:r>
      <w:r w:rsidR="00CA31DF">
        <w:t xml:space="preserve"> à disposition de la plateforme </w:t>
      </w:r>
      <w:r w:rsidR="00EF6E4B" w:rsidRPr="00EF6E4B">
        <w:rPr>
          <w:b/>
          <w:bCs/>
          <w:i/>
          <w:iCs/>
        </w:rPr>
        <w:t>marchespublics</w:t>
      </w:r>
      <w:r w:rsidR="00EF6E4B" w:rsidRPr="00EF6E4B">
        <w:rPr>
          <w:b/>
          <w:i/>
        </w:rPr>
        <w:t>.</w:t>
      </w:r>
      <w:r w:rsidR="00EF6E4B" w:rsidRPr="00EF6E4B">
        <w:rPr>
          <w:b/>
          <w:bCs/>
          <w:i/>
          <w:iCs/>
        </w:rPr>
        <w:t>aude.fr</w:t>
      </w:r>
      <w:r w:rsidR="00EF6E4B" w:rsidRPr="008C4BB4">
        <w:rPr>
          <w:b/>
          <w:bCs/>
          <w:i/>
          <w:iCs/>
        </w:rPr>
        <w:t xml:space="preserve"> </w:t>
      </w:r>
      <w:r w:rsidR="00CA31DF">
        <w:t>se fait à titre gracieux.</w:t>
      </w:r>
    </w:p>
    <w:p w:rsidR="00815B80" w:rsidRDefault="00CA31DF" w:rsidP="008A57E6">
      <w:pPr>
        <w:spacing w:after="0"/>
        <w:jc w:val="both"/>
      </w:pPr>
      <w:r>
        <w:t>Le Département de l’Aude s’engage à cr</w:t>
      </w:r>
      <w:r w:rsidR="004F3D0C">
        <w:t>éer le compte utilisateur de l’adhérent</w:t>
      </w:r>
      <w:r>
        <w:t xml:space="preserve">. </w:t>
      </w:r>
      <w:r w:rsidR="00143732">
        <w:t xml:space="preserve"> </w:t>
      </w:r>
    </w:p>
    <w:p w:rsidR="00143732" w:rsidRDefault="00CA31DF" w:rsidP="008A57E6">
      <w:pPr>
        <w:spacing w:after="0"/>
        <w:jc w:val="both"/>
      </w:pPr>
      <w:r>
        <w:t>Le coût de la maintenance est pris en charge par le Département de l’</w:t>
      </w:r>
      <w:r w:rsidR="00143732">
        <w:t xml:space="preserve">Aude. </w:t>
      </w:r>
    </w:p>
    <w:p w:rsidR="00D03E74" w:rsidRDefault="00B658E7" w:rsidP="00D03E74">
      <w:pPr>
        <w:spacing w:after="0"/>
        <w:jc w:val="both"/>
      </w:pPr>
      <w:r>
        <w:t xml:space="preserve">2.2 </w:t>
      </w:r>
      <w:r w:rsidR="00D03E74" w:rsidRPr="00CA31DF">
        <w:t>La mise</w:t>
      </w:r>
      <w:r w:rsidR="00D03E74">
        <w:t xml:space="preserve"> à disposition de la plateforme </w:t>
      </w:r>
      <w:r w:rsidR="00D03E74">
        <w:rPr>
          <w:b/>
          <w:bCs/>
          <w:i/>
          <w:iCs/>
        </w:rPr>
        <w:t>de</w:t>
      </w:r>
      <w:r w:rsidR="002000A0">
        <w:rPr>
          <w:b/>
          <w:bCs/>
          <w:i/>
          <w:iCs/>
        </w:rPr>
        <w:t xml:space="preserve"> </w:t>
      </w:r>
      <w:r w:rsidR="00D03E74">
        <w:rPr>
          <w:b/>
          <w:bCs/>
          <w:i/>
          <w:iCs/>
        </w:rPr>
        <w:t xml:space="preserve">conformité </w:t>
      </w:r>
      <w:r w:rsidR="00E55B97">
        <w:rPr>
          <w:b/>
          <w:bCs/>
          <w:i/>
          <w:iCs/>
        </w:rPr>
        <w:t xml:space="preserve">fiscale et sociale des </w:t>
      </w:r>
      <w:r w:rsidR="002000A0">
        <w:rPr>
          <w:b/>
          <w:bCs/>
          <w:i/>
          <w:iCs/>
        </w:rPr>
        <w:t>fournisseur</w:t>
      </w:r>
      <w:r w:rsidR="00E55B97">
        <w:rPr>
          <w:b/>
          <w:bCs/>
          <w:i/>
          <w:iCs/>
        </w:rPr>
        <w:t>s</w:t>
      </w:r>
      <w:r w:rsidR="004D4DA2">
        <w:rPr>
          <w:b/>
          <w:bCs/>
          <w:i/>
          <w:iCs/>
        </w:rPr>
        <w:t xml:space="preserve"> </w:t>
      </w:r>
      <w:r w:rsidR="00D03E74">
        <w:t>se fait à titre gracieux.</w:t>
      </w:r>
      <w:r>
        <w:t xml:space="preserve"> </w:t>
      </w:r>
    </w:p>
    <w:p w:rsidR="00B658E7" w:rsidRDefault="00B658E7" w:rsidP="00D03E74">
      <w:pPr>
        <w:spacing w:after="0"/>
        <w:jc w:val="both"/>
      </w:pPr>
      <w:r>
        <w:t>Le compte utilisateurs sera créé par le prestataire après validation du Département.</w:t>
      </w:r>
    </w:p>
    <w:p w:rsidR="00E55B97" w:rsidRDefault="00B658E7" w:rsidP="00D03E74">
      <w:pPr>
        <w:spacing w:after="0"/>
        <w:jc w:val="both"/>
      </w:pPr>
      <w:r>
        <w:t xml:space="preserve">Les coûts de fonctionnement seront pris en charge par le Département de l’Aude. </w:t>
      </w:r>
    </w:p>
    <w:p w:rsidR="00B658E7" w:rsidRDefault="00B658E7" w:rsidP="00D03E74">
      <w:pPr>
        <w:spacing w:after="0"/>
        <w:jc w:val="both"/>
      </w:pPr>
    </w:p>
    <w:p w:rsidR="007E2BAE" w:rsidRDefault="007E2BAE" w:rsidP="008A57E6">
      <w:pPr>
        <w:spacing w:after="0"/>
        <w:jc w:val="both"/>
      </w:pPr>
    </w:p>
    <w:p w:rsidR="007E2BAE" w:rsidRDefault="004F3D0C" w:rsidP="00E21AC2">
      <w:pPr>
        <w:spacing w:after="0"/>
        <w:jc w:val="both"/>
        <w:rPr>
          <w:b/>
        </w:rPr>
      </w:pPr>
      <w:r>
        <w:rPr>
          <w:b/>
        </w:rPr>
        <w:t xml:space="preserve">Article 3 </w:t>
      </w:r>
      <w:r w:rsidR="00E55B97">
        <w:rPr>
          <w:b/>
        </w:rPr>
        <w:t xml:space="preserve">Les </w:t>
      </w:r>
      <w:r>
        <w:rPr>
          <w:b/>
        </w:rPr>
        <w:t>engagements de l’adhérent</w:t>
      </w:r>
    </w:p>
    <w:p w:rsidR="00E55B97" w:rsidRPr="00FF2DD8" w:rsidRDefault="00E55B97" w:rsidP="00E21AC2">
      <w:pPr>
        <w:spacing w:after="0"/>
        <w:jc w:val="both"/>
        <w:rPr>
          <w:b/>
        </w:rPr>
      </w:pPr>
    </w:p>
    <w:p w:rsidR="00E21AC2" w:rsidRPr="00FF2DD8" w:rsidRDefault="004F3D0C" w:rsidP="00E21AC2">
      <w:pPr>
        <w:spacing w:after="0"/>
        <w:jc w:val="both"/>
      </w:pPr>
      <w:r>
        <w:t xml:space="preserve">L’adhérent </w:t>
      </w:r>
      <w:r w:rsidR="00E21AC2" w:rsidRPr="00FF2DD8">
        <w:t>s’engage à utiliser l</w:t>
      </w:r>
      <w:r w:rsidR="00E55B97">
        <w:t>es</w:t>
      </w:r>
      <w:r w:rsidR="00E21AC2" w:rsidRPr="00FF2DD8">
        <w:t xml:space="preserve"> plateforme</w:t>
      </w:r>
      <w:r w:rsidR="00E55B97">
        <w:t>s</w:t>
      </w:r>
      <w:r w:rsidR="00E21AC2" w:rsidRPr="00FF2DD8">
        <w:t xml:space="preserve"> dans le strict respect de </w:t>
      </w:r>
      <w:r w:rsidR="00E55B97">
        <w:t>leurs</w:t>
      </w:r>
      <w:r w:rsidR="00E21AC2" w:rsidRPr="00FF2DD8">
        <w:t xml:space="preserve"> finalités, telles que décrites dans l’article 1 et des obligations règlementaires résultant notamment </w:t>
      </w:r>
      <w:r>
        <w:t>des règles de la commande publique</w:t>
      </w:r>
      <w:r w:rsidR="00E21AC2" w:rsidRPr="00FF2DD8">
        <w:t xml:space="preserve"> et de la loi informatique et libertés.</w:t>
      </w:r>
    </w:p>
    <w:p w:rsidR="00E21AC2" w:rsidRPr="00FF2DD8" w:rsidRDefault="004F3D0C" w:rsidP="00E21AC2">
      <w:pPr>
        <w:spacing w:after="0"/>
        <w:jc w:val="both"/>
      </w:pPr>
      <w:r>
        <w:t>Il</w:t>
      </w:r>
      <w:r w:rsidR="00E21AC2" w:rsidRPr="00FF2DD8">
        <w:t xml:space="preserve"> s’engage également à procéder à la formation des utilisateurs de cet outil relevant de son autorité.</w:t>
      </w:r>
    </w:p>
    <w:p w:rsidR="00E21AC2" w:rsidRDefault="00E21AC2" w:rsidP="008A57E6">
      <w:pPr>
        <w:spacing w:after="0"/>
        <w:jc w:val="both"/>
      </w:pPr>
    </w:p>
    <w:p w:rsidR="00E55B97" w:rsidRDefault="00E55B97" w:rsidP="008A57E6">
      <w:pPr>
        <w:spacing w:after="0"/>
        <w:jc w:val="both"/>
      </w:pPr>
    </w:p>
    <w:p w:rsidR="007E2BAE" w:rsidRDefault="00143732" w:rsidP="008A57E6">
      <w:pPr>
        <w:spacing w:after="0"/>
        <w:jc w:val="both"/>
        <w:rPr>
          <w:b/>
        </w:rPr>
      </w:pPr>
      <w:r w:rsidRPr="00FF2DD8">
        <w:rPr>
          <w:b/>
        </w:rPr>
        <w:t>Article 4 Durée</w:t>
      </w:r>
      <w:r w:rsidR="00E21AC2" w:rsidRPr="00FF2DD8">
        <w:rPr>
          <w:b/>
        </w:rPr>
        <w:t xml:space="preserve"> et résiliation</w:t>
      </w:r>
    </w:p>
    <w:p w:rsidR="00E55B97" w:rsidRPr="00FF2DD8" w:rsidRDefault="00E55B97" w:rsidP="008A57E6">
      <w:pPr>
        <w:spacing w:after="0"/>
        <w:jc w:val="both"/>
        <w:rPr>
          <w:b/>
        </w:rPr>
      </w:pPr>
    </w:p>
    <w:p w:rsidR="008A57E6" w:rsidRDefault="00143732" w:rsidP="008A57E6">
      <w:pPr>
        <w:spacing w:after="0"/>
        <w:jc w:val="both"/>
      </w:pPr>
      <w:r w:rsidRPr="00FF2DD8">
        <w:t>La présente convention prend effet à compter de sa notification pour une durée </w:t>
      </w:r>
      <w:r w:rsidR="00E135D3" w:rsidRPr="00FF2DD8">
        <w:t xml:space="preserve">de </w:t>
      </w:r>
      <w:r w:rsidR="008A57E6" w:rsidRPr="00FF2DD8">
        <w:t>1 an, tacitement renouvelable</w:t>
      </w:r>
      <w:r w:rsidR="00E21AC2" w:rsidRPr="00FF2DD8">
        <w:t>.</w:t>
      </w:r>
    </w:p>
    <w:p w:rsidR="0004700F" w:rsidRPr="00FF2DD8" w:rsidRDefault="0004700F" w:rsidP="008A57E6">
      <w:pPr>
        <w:spacing w:after="0"/>
        <w:jc w:val="both"/>
      </w:pPr>
      <w:r>
        <w:t>Elle abroge, si nécessaire, les conventions en cours établies pour la mise à disposition d’une plateforme de dématérialisation des marchés publics déjà conclues avec le Département.</w:t>
      </w:r>
    </w:p>
    <w:p w:rsidR="00E21AC2" w:rsidRPr="00FF2DD8" w:rsidRDefault="00E21AC2" w:rsidP="008A57E6">
      <w:pPr>
        <w:spacing w:after="0"/>
        <w:jc w:val="both"/>
      </w:pPr>
      <w:r w:rsidRPr="00FF2DD8">
        <w:t>En cas de non-respect par l’une ou l’autre des parties des engagements réciproques inscrits dans la présente convention, celle-ci sera résiliée de plein droit à l’expiration d’un délai de 1 mois</w:t>
      </w:r>
      <w:r w:rsidR="00FF2DD8">
        <w:t xml:space="preserve"> </w:t>
      </w:r>
      <w:r w:rsidRPr="00FF2DD8">
        <w:t>suivant l’envoi d’une lettre recommandée avec accusé de réception valant mise en demeure.</w:t>
      </w:r>
    </w:p>
    <w:p w:rsidR="007E2BAE" w:rsidRDefault="007E2BAE" w:rsidP="008A57E6">
      <w:pPr>
        <w:spacing w:after="0"/>
        <w:jc w:val="both"/>
      </w:pPr>
    </w:p>
    <w:p w:rsidR="00E55B97" w:rsidRDefault="00E55B97" w:rsidP="008A57E6">
      <w:pPr>
        <w:spacing w:after="0"/>
        <w:jc w:val="both"/>
      </w:pPr>
    </w:p>
    <w:p w:rsidR="00E55B97" w:rsidRDefault="00E55B97" w:rsidP="008A57E6">
      <w:pPr>
        <w:spacing w:after="0"/>
        <w:jc w:val="both"/>
      </w:pPr>
    </w:p>
    <w:p w:rsidR="00B658E7" w:rsidRDefault="00B658E7" w:rsidP="008A57E6">
      <w:pPr>
        <w:spacing w:after="0"/>
        <w:jc w:val="both"/>
      </w:pPr>
    </w:p>
    <w:p w:rsidR="00B658E7" w:rsidRDefault="00B658E7" w:rsidP="008A57E6">
      <w:pPr>
        <w:spacing w:after="0"/>
        <w:jc w:val="both"/>
      </w:pPr>
    </w:p>
    <w:p w:rsidR="00143732" w:rsidRDefault="00143732" w:rsidP="008A57E6">
      <w:pPr>
        <w:spacing w:after="0"/>
        <w:jc w:val="both"/>
        <w:rPr>
          <w:b/>
        </w:rPr>
      </w:pPr>
      <w:r>
        <w:rPr>
          <w:b/>
        </w:rPr>
        <w:t>Article 5</w:t>
      </w:r>
      <w:r w:rsidRPr="008C4BB4">
        <w:rPr>
          <w:b/>
        </w:rPr>
        <w:t xml:space="preserve"> </w:t>
      </w:r>
      <w:r>
        <w:rPr>
          <w:b/>
        </w:rPr>
        <w:t>Responsabilité</w:t>
      </w:r>
    </w:p>
    <w:p w:rsidR="00E55B97" w:rsidRDefault="00E55B97" w:rsidP="008A57E6">
      <w:pPr>
        <w:spacing w:after="0"/>
        <w:jc w:val="both"/>
        <w:rPr>
          <w:b/>
        </w:rPr>
      </w:pPr>
    </w:p>
    <w:p w:rsidR="00A00063" w:rsidRDefault="00815B80" w:rsidP="008A57E6">
      <w:pPr>
        <w:pStyle w:val="CM9"/>
        <w:spacing w:line="268"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002A793D">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 xml:space="preserve"> respect </w:t>
      </w:r>
      <w:r w:rsidR="004F3D0C">
        <w:rPr>
          <w:rFonts w:asciiTheme="minorHAnsi" w:eastAsiaTheme="minorHAnsi" w:hAnsiTheme="minorHAnsi" w:cstheme="minorBidi"/>
          <w:sz w:val="22"/>
          <w:szCs w:val="22"/>
          <w:lang w:eastAsia="en-US"/>
        </w:rPr>
        <w:t>d</w:t>
      </w:r>
      <w:r>
        <w:rPr>
          <w:rFonts w:asciiTheme="minorHAnsi" w:eastAsiaTheme="minorHAnsi" w:hAnsiTheme="minorHAnsi" w:cstheme="minorBidi"/>
          <w:sz w:val="22"/>
          <w:szCs w:val="22"/>
          <w:lang w:eastAsia="en-US"/>
        </w:rPr>
        <w:t xml:space="preserve">e l’ensemble des règles liées à la commande publique relèvent de la </w:t>
      </w:r>
      <w:r w:rsidR="002A793D">
        <w:rPr>
          <w:rFonts w:asciiTheme="minorHAnsi" w:eastAsiaTheme="minorHAnsi" w:hAnsiTheme="minorHAnsi" w:cstheme="minorBidi"/>
          <w:sz w:val="22"/>
          <w:szCs w:val="22"/>
          <w:lang w:eastAsia="en-US"/>
        </w:rPr>
        <w:t>responsabilité</w:t>
      </w:r>
      <w:r>
        <w:rPr>
          <w:rFonts w:asciiTheme="minorHAnsi" w:eastAsiaTheme="minorHAnsi" w:hAnsiTheme="minorHAnsi" w:cstheme="minorBidi"/>
          <w:sz w:val="22"/>
          <w:szCs w:val="22"/>
          <w:lang w:eastAsia="en-US"/>
        </w:rPr>
        <w:t xml:space="preserve"> exclusive de chaque </w:t>
      </w:r>
      <w:r w:rsidR="002A793D">
        <w:rPr>
          <w:rFonts w:asciiTheme="minorHAnsi" w:eastAsiaTheme="minorHAnsi" w:hAnsiTheme="minorHAnsi" w:cstheme="minorBidi"/>
          <w:sz w:val="22"/>
          <w:szCs w:val="22"/>
          <w:lang w:eastAsia="en-US"/>
        </w:rPr>
        <w:t>adhérent</w:t>
      </w:r>
      <w:r>
        <w:rPr>
          <w:rFonts w:asciiTheme="minorHAnsi" w:eastAsiaTheme="minorHAnsi" w:hAnsiTheme="minorHAnsi" w:cstheme="minorBidi"/>
          <w:sz w:val="22"/>
          <w:szCs w:val="22"/>
          <w:lang w:eastAsia="en-US"/>
        </w:rPr>
        <w:t>.</w:t>
      </w:r>
    </w:p>
    <w:p w:rsidR="00815B80" w:rsidRDefault="00815B80" w:rsidP="008A57E6">
      <w:pPr>
        <w:spacing w:after="0"/>
        <w:jc w:val="both"/>
      </w:pPr>
      <w:r>
        <w:t>La responsabilité du Département ne saurait être engagée en cas de défaillance de la plateforme (y compris des fonctionnalités supplémentaires)</w:t>
      </w:r>
      <w:r w:rsidR="002A793D">
        <w:t>, d’indisponibilité temporaire ou de mauvaise utilisation de la plateforme.</w:t>
      </w:r>
      <w:r w:rsidR="008A57E6">
        <w:t xml:space="preserve"> </w:t>
      </w:r>
    </w:p>
    <w:p w:rsidR="00E55B97" w:rsidRDefault="00E55B97" w:rsidP="008A57E6">
      <w:pPr>
        <w:spacing w:after="0"/>
        <w:jc w:val="both"/>
      </w:pPr>
    </w:p>
    <w:p w:rsidR="007E2BAE" w:rsidRPr="00815B80" w:rsidRDefault="007E2BAE" w:rsidP="008A57E6">
      <w:pPr>
        <w:spacing w:after="0"/>
        <w:jc w:val="both"/>
      </w:pPr>
    </w:p>
    <w:p w:rsidR="00A00063" w:rsidRDefault="00A00063" w:rsidP="008A57E6">
      <w:pPr>
        <w:spacing w:after="0"/>
        <w:jc w:val="both"/>
        <w:rPr>
          <w:b/>
        </w:rPr>
      </w:pPr>
      <w:r w:rsidRPr="00A00063">
        <w:rPr>
          <w:b/>
        </w:rPr>
        <w:t>Article 6 Règlement des litiges</w:t>
      </w:r>
    </w:p>
    <w:p w:rsidR="00E55B97" w:rsidRDefault="00E55B97" w:rsidP="008A57E6">
      <w:pPr>
        <w:spacing w:after="0"/>
        <w:jc w:val="both"/>
        <w:rPr>
          <w:b/>
        </w:rPr>
      </w:pPr>
    </w:p>
    <w:p w:rsidR="00A00063" w:rsidRPr="00A00063" w:rsidRDefault="00A00063" w:rsidP="008A57E6">
      <w:pPr>
        <w:spacing w:after="0"/>
        <w:jc w:val="both"/>
      </w:pPr>
      <w:r w:rsidRPr="00A00063">
        <w:t>Les parties s’engagent à rechercher en cas de litiges sur l’application de la présente convention toute voie amiable de règlement, avant de soumettre tout différend à une instance juridictionnelle.</w:t>
      </w:r>
    </w:p>
    <w:p w:rsidR="00A00063" w:rsidRDefault="00A00063" w:rsidP="008A57E6">
      <w:pPr>
        <w:spacing w:after="0"/>
        <w:jc w:val="both"/>
      </w:pPr>
      <w:r w:rsidRPr="00A00063">
        <w:t>En cas d’échec des voies amiables de résolution, tout contentieux portant sur l’application de cette convention devra être porté devant le Tribunal Administratif de MONTPELLIER.</w:t>
      </w:r>
    </w:p>
    <w:p w:rsidR="00984CDC" w:rsidRDefault="00984CDC" w:rsidP="00984CDC">
      <w:pPr>
        <w:tabs>
          <w:tab w:val="left" w:pos="1785"/>
        </w:tabs>
        <w:spacing w:after="0"/>
        <w:jc w:val="both"/>
      </w:pPr>
    </w:p>
    <w:p w:rsidR="007E2BAE" w:rsidRDefault="007E2BAE" w:rsidP="00984CDC">
      <w:pPr>
        <w:tabs>
          <w:tab w:val="left" w:pos="1785"/>
        </w:tabs>
        <w:spacing w:after="0"/>
        <w:jc w:val="both"/>
      </w:pPr>
    </w:p>
    <w:p w:rsidR="00984CDC" w:rsidRDefault="004D4DA2" w:rsidP="00984CDC">
      <w:r>
        <w:t>La présente convention porte sur :</w:t>
      </w:r>
    </w:p>
    <w:p w:rsidR="004D4DA2" w:rsidRDefault="004D4DA2" w:rsidP="004D4DA2">
      <w:pPr>
        <w:pStyle w:val="Paragraphedeliste"/>
        <w:numPr>
          <w:ilvl w:val="0"/>
          <w:numId w:val="7"/>
        </w:numPr>
      </w:pPr>
      <w:r>
        <w:t>La plateforme de dématérialisation des marchés publics</w:t>
      </w:r>
      <w:r w:rsidR="00544794">
        <w:t xml:space="preserve"> </w:t>
      </w:r>
      <w:r w:rsidR="007E2BAE">
        <w:t xml:space="preserve"> </w:t>
      </w:r>
      <w:r w:rsidR="00544794">
        <w:sym w:font="Wingdings" w:char="F071"/>
      </w:r>
    </w:p>
    <w:p w:rsidR="004D4DA2" w:rsidRPr="00984CDC" w:rsidRDefault="0024011B" w:rsidP="004D4DA2">
      <w:pPr>
        <w:pStyle w:val="Paragraphedeliste"/>
        <w:numPr>
          <w:ilvl w:val="0"/>
          <w:numId w:val="7"/>
        </w:numPr>
      </w:pPr>
      <w:r>
        <w:t xml:space="preserve">La plateforme de vérification de la conformité fiscale et sociale des fournisseurs </w:t>
      </w:r>
      <w:r w:rsidR="007E2BAE">
        <w:t xml:space="preserve"> </w:t>
      </w:r>
      <w:r w:rsidR="007E2BAE">
        <w:sym w:font="Wingdings" w:char="F071"/>
      </w:r>
    </w:p>
    <w:p w:rsidR="008A57E6" w:rsidRDefault="00984CDC" w:rsidP="00984CDC">
      <w:pPr>
        <w:tabs>
          <w:tab w:val="left" w:pos="1785"/>
        </w:tabs>
        <w:spacing w:after="0"/>
        <w:jc w:val="both"/>
      </w:pPr>
      <w:r>
        <w:tab/>
      </w:r>
    </w:p>
    <w:p w:rsidR="00A00063" w:rsidRDefault="00A00063" w:rsidP="008A57E6">
      <w:pPr>
        <w:spacing w:after="0"/>
        <w:jc w:val="both"/>
      </w:pPr>
      <w:r>
        <w:t xml:space="preserve">Carcassonne, le </w:t>
      </w:r>
    </w:p>
    <w:p w:rsidR="00E21AC2" w:rsidRDefault="00E21AC2" w:rsidP="008A57E6">
      <w:pPr>
        <w:spacing w:after="0"/>
        <w:jc w:val="both"/>
      </w:pPr>
    </w:p>
    <w:p w:rsidR="00984CDC" w:rsidRDefault="00984CDC" w:rsidP="008A57E6">
      <w:pPr>
        <w:spacing w:after="0"/>
        <w:jc w:val="both"/>
      </w:pPr>
    </w:p>
    <w:p w:rsidR="00E21AC2" w:rsidRPr="00FF2DD8" w:rsidRDefault="00E21AC2" w:rsidP="008A57E6">
      <w:pPr>
        <w:spacing w:after="0"/>
        <w:jc w:val="both"/>
      </w:pPr>
      <w:r w:rsidRPr="00FF2DD8">
        <w:t>En deux exemplaires</w:t>
      </w:r>
    </w:p>
    <w:p w:rsidR="00A00063" w:rsidRDefault="00A00063" w:rsidP="008A57E6">
      <w:pPr>
        <w:spacing w:after="0"/>
        <w:jc w:val="both"/>
        <w:rPr>
          <w:b/>
        </w:rPr>
      </w:pPr>
    </w:p>
    <w:p w:rsidR="00143732" w:rsidRDefault="00143732" w:rsidP="008A57E6">
      <w:pPr>
        <w:spacing w:after="0"/>
        <w:jc w:val="both"/>
        <w:rPr>
          <w:b/>
        </w:rPr>
      </w:pPr>
      <w:bookmarkStart w:id="0" w:name="_GoBack"/>
      <w:bookmarkEnd w:id="0"/>
    </w:p>
    <w:sectPr w:rsidR="0014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7B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D471B5"/>
    <w:multiLevelType w:val="hybridMultilevel"/>
    <w:tmpl w:val="D64E1D7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6CB1195"/>
    <w:multiLevelType w:val="hybridMultilevel"/>
    <w:tmpl w:val="7512A42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57384D6B"/>
    <w:multiLevelType w:val="hybridMultilevel"/>
    <w:tmpl w:val="0DB08A68"/>
    <w:lvl w:ilvl="0" w:tplc="4EE894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6D6277"/>
    <w:multiLevelType w:val="hybridMultilevel"/>
    <w:tmpl w:val="2F8434EE"/>
    <w:lvl w:ilvl="0" w:tplc="152CB12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6E3B2DB0"/>
    <w:multiLevelType w:val="hybridMultilevel"/>
    <w:tmpl w:val="D5662200"/>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77D97F32"/>
    <w:multiLevelType w:val="multilevel"/>
    <w:tmpl w:val="77FC9E1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6B"/>
    <w:rsid w:val="00010315"/>
    <w:rsid w:val="000442A5"/>
    <w:rsid w:val="0004700F"/>
    <w:rsid w:val="000A7F52"/>
    <w:rsid w:val="00143732"/>
    <w:rsid w:val="002000A0"/>
    <w:rsid w:val="0024011B"/>
    <w:rsid w:val="00255999"/>
    <w:rsid w:val="00263C64"/>
    <w:rsid w:val="002A793D"/>
    <w:rsid w:val="00444A4B"/>
    <w:rsid w:val="004812BA"/>
    <w:rsid w:val="004C50EF"/>
    <w:rsid w:val="004D490A"/>
    <w:rsid w:val="004D4DA2"/>
    <w:rsid w:val="004F3D0C"/>
    <w:rsid w:val="00535BC1"/>
    <w:rsid w:val="00544794"/>
    <w:rsid w:val="0067382F"/>
    <w:rsid w:val="00675FE7"/>
    <w:rsid w:val="006B37E0"/>
    <w:rsid w:val="007664B0"/>
    <w:rsid w:val="00796CD0"/>
    <w:rsid w:val="007E2BAE"/>
    <w:rsid w:val="00815B80"/>
    <w:rsid w:val="00894FAD"/>
    <w:rsid w:val="008A57E6"/>
    <w:rsid w:val="008C4BB4"/>
    <w:rsid w:val="0094266B"/>
    <w:rsid w:val="00970F9C"/>
    <w:rsid w:val="00984CDC"/>
    <w:rsid w:val="009D6D5A"/>
    <w:rsid w:val="009E06B0"/>
    <w:rsid w:val="00A00063"/>
    <w:rsid w:val="00B658E7"/>
    <w:rsid w:val="00C93C7D"/>
    <w:rsid w:val="00CA31DF"/>
    <w:rsid w:val="00CE260B"/>
    <w:rsid w:val="00D03E74"/>
    <w:rsid w:val="00D24C7C"/>
    <w:rsid w:val="00E135D3"/>
    <w:rsid w:val="00E21AC2"/>
    <w:rsid w:val="00E55B97"/>
    <w:rsid w:val="00EA5953"/>
    <w:rsid w:val="00EF2C93"/>
    <w:rsid w:val="00EF6E4B"/>
    <w:rsid w:val="00FF2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H1"/>
    <w:basedOn w:val="Normal"/>
    <w:next w:val="Normal"/>
    <w:link w:val="Titre1Car"/>
    <w:qFormat/>
    <w:rsid w:val="0094266B"/>
    <w:pPr>
      <w:keepNext/>
      <w:numPr>
        <w:numId w:val="1"/>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aliases w:val="H2,Paragraphe"/>
    <w:basedOn w:val="Normal"/>
    <w:next w:val="Normal"/>
    <w:link w:val="Titre2Car"/>
    <w:qFormat/>
    <w:rsid w:val="0094266B"/>
    <w:pPr>
      <w:keepNext/>
      <w:numPr>
        <w:ilvl w:val="1"/>
        <w:numId w:val="1"/>
      </w:numPr>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uiPriority w:val="9"/>
    <w:semiHidden/>
    <w:unhideWhenUsed/>
    <w:qFormat/>
    <w:rsid w:val="008C4B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94266B"/>
    <w:rPr>
      <w:rFonts w:ascii="Arial" w:eastAsia="Times New Roman" w:hAnsi="Arial" w:cs="Arial"/>
      <w:b/>
      <w:bCs/>
      <w:kern w:val="32"/>
      <w:sz w:val="32"/>
      <w:szCs w:val="32"/>
      <w:lang w:eastAsia="fr-FR"/>
    </w:rPr>
  </w:style>
  <w:style w:type="character" w:customStyle="1" w:styleId="Titre2Car">
    <w:name w:val="Titre 2 Car"/>
    <w:aliases w:val="H2 Car,Paragraphe Car"/>
    <w:basedOn w:val="Policepardfaut"/>
    <w:link w:val="Titre2"/>
    <w:rsid w:val="0094266B"/>
    <w:rPr>
      <w:rFonts w:ascii="Arial" w:eastAsia="Times New Roman" w:hAnsi="Arial" w:cs="Arial"/>
      <w:b/>
      <w:bCs/>
      <w:i/>
      <w:iCs/>
      <w:sz w:val="28"/>
      <w:szCs w:val="28"/>
      <w:lang w:eastAsia="fr-FR"/>
    </w:rPr>
  </w:style>
  <w:style w:type="paragraph" w:styleId="Paragraphedeliste">
    <w:name w:val="List Paragraph"/>
    <w:basedOn w:val="Normal"/>
    <w:uiPriority w:val="34"/>
    <w:qFormat/>
    <w:rsid w:val="0094266B"/>
    <w:pPr>
      <w:ind w:left="720"/>
      <w:contextualSpacing/>
    </w:pPr>
    <w:rPr>
      <w:rFonts w:ascii="Calibri" w:eastAsia="Calibri" w:hAnsi="Calibri" w:cs="Times New Roman"/>
    </w:rPr>
  </w:style>
  <w:style w:type="character" w:customStyle="1" w:styleId="Titre4Car">
    <w:name w:val="Titre 4 Car"/>
    <w:basedOn w:val="Policepardfaut"/>
    <w:link w:val="Titre4"/>
    <w:uiPriority w:val="9"/>
    <w:semiHidden/>
    <w:rsid w:val="008C4BB4"/>
    <w:rPr>
      <w:rFonts w:asciiTheme="majorHAnsi" w:eastAsiaTheme="majorEastAsia" w:hAnsiTheme="majorHAnsi" w:cstheme="majorBidi"/>
      <w:b/>
      <w:bCs/>
      <w:i/>
      <w:iCs/>
      <w:color w:val="4F81BD" w:themeColor="accent1"/>
    </w:rPr>
  </w:style>
  <w:style w:type="paragraph" w:customStyle="1" w:styleId="CM9">
    <w:name w:val="CM9"/>
    <w:basedOn w:val="Normal"/>
    <w:next w:val="Normal"/>
    <w:rsid w:val="0014373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64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4B0"/>
    <w:rPr>
      <w:rFonts w:ascii="Tahoma" w:hAnsi="Tahoma" w:cs="Tahoma"/>
      <w:sz w:val="16"/>
      <w:szCs w:val="16"/>
    </w:rPr>
  </w:style>
  <w:style w:type="table" w:styleId="Grilledutableau">
    <w:name w:val="Table Grid"/>
    <w:basedOn w:val="TableauNormal"/>
    <w:uiPriority w:val="59"/>
    <w:rsid w:val="0098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H1"/>
    <w:basedOn w:val="Normal"/>
    <w:next w:val="Normal"/>
    <w:link w:val="Titre1Car"/>
    <w:qFormat/>
    <w:rsid w:val="0094266B"/>
    <w:pPr>
      <w:keepNext/>
      <w:numPr>
        <w:numId w:val="1"/>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aliases w:val="H2,Paragraphe"/>
    <w:basedOn w:val="Normal"/>
    <w:next w:val="Normal"/>
    <w:link w:val="Titre2Car"/>
    <w:qFormat/>
    <w:rsid w:val="0094266B"/>
    <w:pPr>
      <w:keepNext/>
      <w:numPr>
        <w:ilvl w:val="1"/>
        <w:numId w:val="1"/>
      </w:numPr>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uiPriority w:val="9"/>
    <w:semiHidden/>
    <w:unhideWhenUsed/>
    <w:qFormat/>
    <w:rsid w:val="008C4B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94266B"/>
    <w:rPr>
      <w:rFonts w:ascii="Arial" w:eastAsia="Times New Roman" w:hAnsi="Arial" w:cs="Arial"/>
      <w:b/>
      <w:bCs/>
      <w:kern w:val="32"/>
      <w:sz w:val="32"/>
      <w:szCs w:val="32"/>
      <w:lang w:eastAsia="fr-FR"/>
    </w:rPr>
  </w:style>
  <w:style w:type="character" w:customStyle="1" w:styleId="Titre2Car">
    <w:name w:val="Titre 2 Car"/>
    <w:aliases w:val="H2 Car,Paragraphe Car"/>
    <w:basedOn w:val="Policepardfaut"/>
    <w:link w:val="Titre2"/>
    <w:rsid w:val="0094266B"/>
    <w:rPr>
      <w:rFonts w:ascii="Arial" w:eastAsia="Times New Roman" w:hAnsi="Arial" w:cs="Arial"/>
      <w:b/>
      <w:bCs/>
      <w:i/>
      <w:iCs/>
      <w:sz w:val="28"/>
      <w:szCs w:val="28"/>
      <w:lang w:eastAsia="fr-FR"/>
    </w:rPr>
  </w:style>
  <w:style w:type="paragraph" w:styleId="Paragraphedeliste">
    <w:name w:val="List Paragraph"/>
    <w:basedOn w:val="Normal"/>
    <w:uiPriority w:val="34"/>
    <w:qFormat/>
    <w:rsid w:val="0094266B"/>
    <w:pPr>
      <w:ind w:left="720"/>
      <w:contextualSpacing/>
    </w:pPr>
    <w:rPr>
      <w:rFonts w:ascii="Calibri" w:eastAsia="Calibri" w:hAnsi="Calibri" w:cs="Times New Roman"/>
    </w:rPr>
  </w:style>
  <w:style w:type="character" w:customStyle="1" w:styleId="Titre4Car">
    <w:name w:val="Titre 4 Car"/>
    <w:basedOn w:val="Policepardfaut"/>
    <w:link w:val="Titre4"/>
    <w:uiPriority w:val="9"/>
    <w:semiHidden/>
    <w:rsid w:val="008C4BB4"/>
    <w:rPr>
      <w:rFonts w:asciiTheme="majorHAnsi" w:eastAsiaTheme="majorEastAsia" w:hAnsiTheme="majorHAnsi" w:cstheme="majorBidi"/>
      <w:b/>
      <w:bCs/>
      <w:i/>
      <w:iCs/>
      <w:color w:val="4F81BD" w:themeColor="accent1"/>
    </w:rPr>
  </w:style>
  <w:style w:type="paragraph" w:customStyle="1" w:styleId="CM9">
    <w:name w:val="CM9"/>
    <w:basedOn w:val="Normal"/>
    <w:next w:val="Normal"/>
    <w:rsid w:val="0014373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664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4B0"/>
    <w:rPr>
      <w:rFonts w:ascii="Tahoma" w:hAnsi="Tahoma" w:cs="Tahoma"/>
      <w:sz w:val="16"/>
      <w:szCs w:val="16"/>
    </w:rPr>
  </w:style>
  <w:style w:type="table" w:styleId="Grilledutableau">
    <w:name w:val="Table Grid"/>
    <w:basedOn w:val="TableauNormal"/>
    <w:uiPriority w:val="59"/>
    <w:rsid w:val="0098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4371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CG11</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2017-06-13T09:48:00Z</cp:lastPrinted>
  <dcterms:created xsi:type="dcterms:W3CDTF">2017-08-31T13:25:00Z</dcterms:created>
  <dcterms:modified xsi:type="dcterms:W3CDTF">2017-10-06T06:10:00Z</dcterms:modified>
</cp:coreProperties>
</file>